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DA" w:rsidRPr="002D4A9C" w:rsidRDefault="00FC47DA" w:rsidP="00FC47DA">
      <w:pPr>
        <w:jc w:val="center"/>
        <w:rPr>
          <w:b/>
          <w:bCs/>
          <w:spacing w:val="5"/>
          <w:sz w:val="21"/>
          <w:szCs w:val="21"/>
          <w:u w:val="single"/>
          <w:shd w:val="clear" w:color="auto" w:fill="FFFFFF"/>
          <w:rtl/>
        </w:rPr>
      </w:pPr>
      <w:bookmarkStart w:id="0" w:name="_GoBack"/>
      <w:bookmarkEnd w:id="0"/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פרויקט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="00624739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יהלום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לשילוב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ותמיכה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="00773545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ב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סטודנטים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על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הרצף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האוטיסטי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בתפקוד</w:t>
      </w:r>
      <w:r w:rsidRPr="002D4A9C">
        <w:rPr>
          <w:rFonts w:cs="Arial"/>
          <w:b/>
          <w:bCs/>
          <w:spacing w:val="5"/>
          <w:sz w:val="21"/>
          <w:szCs w:val="21"/>
          <w:u w:val="single"/>
          <w:shd w:val="clear" w:color="auto" w:fill="FFFFFF"/>
          <w:rtl/>
        </w:rPr>
        <w:t xml:space="preserve"> </w:t>
      </w:r>
      <w:r w:rsidRPr="002D4A9C">
        <w:rPr>
          <w:rFonts w:cs="Arial" w:hint="cs"/>
          <w:b/>
          <w:bCs/>
          <w:spacing w:val="5"/>
          <w:sz w:val="21"/>
          <w:szCs w:val="21"/>
          <w:u w:val="single"/>
          <w:shd w:val="clear" w:color="auto" w:fill="FFFFFF"/>
          <w:rtl/>
        </w:rPr>
        <w:t>גבוה</w:t>
      </w:r>
    </w:p>
    <w:p w:rsidR="00FC47DA" w:rsidRPr="00B24968" w:rsidRDefault="00FC47DA" w:rsidP="00871431">
      <w:pPr>
        <w:spacing w:after="40"/>
        <w:jc w:val="both"/>
        <w:rPr>
          <w:spacing w:val="5"/>
          <w:sz w:val="21"/>
          <w:szCs w:val="21"/>
          <w:shd w:val="clear" w:color="auto" w:fill="FFFFFF"/>
          <w:rtl/>
        </w:rPr>
      </w:pP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פרויקט </w:t>
      </w:r>
      <w:r w:rsidR="00624739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יהלום 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מופעל על ידי 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השירות הפסיכולוגי שבהנהלת אלברטו </w:t>
      </w:r>
      <w:proofErr w:type="spellStart"/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מסצ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>'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י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>אני</w:t>
      </w:r>
      <w:proofErr w:type="spellEnd"/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, תחת דקאנט הסטודנטים בראשות פרופ׳ טובה מוסט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>. רכז הפרויקט ה</w:t>
      </w:r>
      <w:r w:rsidR="00871431">
        <w:rPr>
          <w:rFonts w:hint="cs"/>
          <w:spacing w:val="5"/>
          <w:sz w:val="21"/>
          <w:szCs w:val="21"/>
          <w:shd w:val="clear" w:color="auto" w:fill="FFFFFF"/>
          <w:rtl/>
        </w:rPr>
        <w:t>ו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א </w:t>
      </w:r>
      <w:r w:rsidR="00871431">
        <w:rPr>
          <w:rFonts w:hint="cs"/>
          <w:spacing w:val="5"/>
          <w:sz w:val="21"/>
          <w:szCs w:val="21"/>
          <w:shd w:val="clear" w:color="auto" w:fill="FFFFFF"/>
          <w:rtl/>
        </w:rPr>
        <w:t>יואב ראובן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. </w:t>
      </w:r>
    </w:p>
    <w:p w:rsidR="007733E3" w:rsidRDefault="00FC47DA" w:rsidP="007733E3">
      <w:pPr>
        <w:spacing w:after="40"/>
        <w:jc w:val="both"/>
        <w:rPr>
          <w:spacing w:val="5"/>
          <w:sz w:val="21"/>
          <w:szCs w:val="21"/>
          <w:shd w:val="clear" w:color="auto" w:fill="FFFFFF"/>
          <w:rtl/>
        </w:rPr>
      </w:pP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מטרת </w:t>
      </w:r>
      <w:r w:rsidR="00146C45">
        <w:rPr>
          <w:rFonts w:hint="cs"/>
          <w:spacing w:val="5"/>
          <w:sz w:val="21"/>
          <w:szCs w:val="21"/>
          <w:shd w:val="clear" w:color="auto" w:fill="FFFFFF"/>
          <w:rtl/>
        </w:rPr>
        <w:t>הפרויקט הי</w:t>
      </w:r>
      <w:r w:rsidR="00487617">
        <w:rPr>
          <w:rFonts w:hint="cs"/>
          <w:spacing w:val="5"/>
          <w:sz w:val="21"/>
          <w:szCs w:val="21"/>
          <w:shd w:val="clear" w:color="auto" w:fill="FFFFFF"/>
          <w:rtl/>
        </w:rPr>
        <w:t>א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יצירת תשתית אקדמית וחברתית לשילובם של סטודנטים המאובחנים על הרצף האוטיסטי בתפקוד גבוה, תוך 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מתן תמיכה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וסיוע לכל סטודנט על פי צרכיו.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הפרויקט מתמקד ב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סיוע להסתגלות ולהשתלבות בסביבה האקדמית והחברתית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היומיומית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, תוך שימת דגש על הקניית מיומנויות וכלים להתמודדות עצמאית בדרך לרכישת השכלה. 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הליווי מכוון לרכישת כישורי חיים במקביל ללימודים אקדמיים פורמליים, זאת במטרה לאפשר התפתחות אישית גם בשלבים שלאחר סיום התואר. </w:t>
      </w:r>
    </w:p>
    <w:p w:rsidR="007733E3" w:rsidRDefault="007733E3" w:rsidP="007733E3">
      <w:pPr>
        <w:spacing w:after="40"/>
        <w:jc w:val="both"/>
        <w:rPr>
          <w:spacing w:val="5"/>
          <w:sz w:val="21"/>
          <w:szCs w:val="21"/>
          <w:shd w:val="clear" w:color="auto" w:fill="FFFFFF"/>
          <w:rtl/>
        </w:rPr>
      </w:pPr>
    </w:p>
    <w:p w:rsidR="007733E3" w:rsidRPr="00B24968" w:rsidRDefault="007733E3" w:rsidP="007733E3">
      <w:pPr>
        <w:spacing w:after="40"/>
        <w:jc w:val="both"/>
        <w:rPr>
          <w:b/>
          <w:bCs/>
          <w:spacing w:val="5"/>
          <w:sz w:val="21"/>
          <w:szCs w:val="21"/>
          <w:shd w:val="clear" w:color="auto" w:fill="FFFFFF"/>
          <w:rtl/>
        </w:rPr>
      </w:pPr>
      <w:r w:rsidRPr="00B24968">
        <w:rPr>
          <w:rFonts w:hint="cs"/>
          <w:b/>
          <w:bCs/>
          <w:spacing w:val="5"/>
          <w:sz w:val="21"/>
          <w:szCs w:val="21"/>
          <w:shd w:val="clear" w:color="auto" w:fill="FFFFFF"/>
          <w:rtl/>
        </w:rPr>
        <w:t xml:space="preserve">למי מיועד הפרויקט? </w:t>
      </w:r>
    </w:p>
    <w:p w:rsidR="00773545" w:rsidRDefault="007733E3" w:rsidP="007733E3">
      <w:pPr>
        <w:jc w:val="both"/>
        <w:rPr>
          <w:spacing w:val="5"/>
          <w:sz w:val="21"/>
          <w:szCs w:val="21"/>
          <w:shd w:val="clear" w:color="auto" w:fill="FFFFFF"/>
          <w:rtl/>
        </w:rPr>
      </w:pP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>הפרויקט מיועד לסטודנטים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מן המניין 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>במסלולי לימודים שונים באוניברסיטת תל אביב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>,</w:t>
      </w:r>
      <w:r w:rsidRPr="00B249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>המאובחנים על הרצף האוטיסטי.</w:t>
      </w:r>
    </w:p>
    <w:p w:rsidR="00FC47DA" w:rsidRPr="00B24968" w:rsidRDefault="00FC47DA" w:rsidP="003508CE">
      <w:pPr>
        <w:spacing w:after="40"/>
        <w:jc w:val="both"/>
        <w:rPr>
          <w:b/>
          <w:bCs/>
          <w:spacing w:val="5"/>
          <w:sz w:val="21"/>
          <w:szCs w:val="21"/>
          <w:shd w:val="clear" w:color="auto" w:fill="FFFFFF"/>
          <w:rtl/>
        </w:rPr>
      </w:pPr>
      <w:r w:rsidRPr="00B24968">
        <w:rPr>
          <w:rFonts w:hint="cs"/>
          <w:b/>
          <w:bCs/>
          <w:spacing w:val="5"/>
          <w:sz w:val="21"/>
          <w:szCs w:val="21"/>
          <w:shd w:val="clear" w:color="auto" w:fill="FFFFFF"/>
          <w:rtl/>
        </w:rPr>
        <w:t xml:space="preserve">התמיכה המוצעת למשתתפי הפרויקט: </w:t>
      </w:r>
    </w:p>
    <w:p w:rsidR="00773545" w:rsidRPr="00773545" w:rsidRDefault="00773545" w:rsidP="00773545">
      <w:pPr>
        <w:pStyle w:val="a3"/>
        <w:numPr>
          <w:ilvl w:val="0"/>
          <w:numId w:val="1"/>
        </w:numPr>
        <w:spacing w:after="40"/>
        <w:jc w:val="both"/>
        <w:rPr>
          <w:spacing w:val="5"/>
          <w:sz w:val="21"/>
          <w:szCs w:val="21"/>
          <w:shd w:val="clear" w:color="auto" w:fill="FFFFFF"/>
        </w:rPr>
      </w:pPr>
      <w:r w:rsidRPr="00B24968">
        <w:rPr>
          <w:spacing w:val="5"/>
          <w:sz w:val="21"/>
          <w:szCs w:val="21"/>
          <w:shd w:val="clear" w:color="auto" w:fill="FFFFFF"/>
          <w:rtl/>
        </w:rPr>
        <w:t>התאמות בתנאי</w:t>
      </w:r>
      <w:r w:rsidR="00EA246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</w:t>
      </w:r>
      <w:r>
        <w:rPr>
          <w:spacing w:val="5"/>
          <w:sz w:val="21"/>
          <w:szCs w:val="21"/>
          <w:shd w:val="clear" w:color="auto" w:fill="FFFFFF"/>
          <w:rtl/>
        </w:rPr>
        <w:t xml:space="preserve">ההיבחנות, וכן תיווך </w:t>
      </w:r>
      <w:r w:rsidRPr="00B24968">
        <w:rPr>
          <w:spacing w:val="5"/>
          <w:sz w:val="21"/>
          <w:szCs w:val="21"/>
          <w:shd w:val="clear" w:color="auto" w:fill="FFFFFF"/>
          <w:rtl/>
        </w:rPr>
        <w:t>מול סגל האוניברסיטה.</w:t>
      </w:r>
    </w:p>
    <w:p w:rsidR="00FC47DA" w:rsidRPr="00B24968" w:rsidRDefault="00773545" w:rsidP="00487617">
      <w:pPr>
        <w:pStyle w:val="a3"/>
        <w:numPr>
          <w:ilvl w:val="0"/>
          <w:numId w:val="1"/>
        </w:numPr>
        <w:jc w:val="both"/>
        <w:rPr>
          <w:spacing w:val="5"/>
          <w:sz w:val="21"/>
          <w:szCs w:val="21"/>
          <w:shd w:val="clear" w:color="auto" w:fill="FFFFFF"/>
          <w:rtl/>
        </w:rPr>
      </w:pPr>
      <w:r>
        <w:rPr>
          <w:rFonts w:hint="cs"/>
          <w:spacing w:val="5"/>
          <w:sz w:val="21"/>
          <w:szCs w:val="21"/>
          <w:shd w:val="clear" w:color="auto" w:fill="FFFFFF"/>
          <w:rtl/>
        </w:rPr>
        <w:t>חונכות חברתית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פרטנית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לליווי בשלבי ההסתגלות לאוניברסיטה, לרכישת כישורי חיים</w:t>
      </w:r>
      <w:r w:rsidR="00487617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ו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>ל</w:t>
      </w:r>
      <w:r w:rsidR="00487617">
        <w:rPr>
          <w:rFonts w:hint="cs"/>
          <w:spacing w:val="5"/>
          <w:sz w:val="21"/>
          <w:szCs w:val="21"/>
          <w:shd w:val="clear" w:color="auto" w:fill="FFFFFF"/>
          <w:rtl/>
        </w:rPr>
        <w:t>שיפור המיומנויות החברתיות.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החונכות מתקיימת במהלך שנת הלימודים בהיקף של כשעה וחצי בשבוע.</w:t>
      </w:r>
    </w:p>
    <w:p w:rsidR="00487617" w:rsidRPr="00487617" w:rsidRDefault="00487617" w:rsidP="00487617">
      <w:pPr>
        <w:pStyle w:val="a3"/>
        <w:numPr>
          <w:ilvl w:val="0"/>
          <w:numId w:val="1"/>
        </w:numPr>
        <w:spacing w:after="40"/>
        <w:jc w:val="both"/>
        <w:rPr>
          <w:spacing w:val="5"/>
          <w:sz w:val="21"/>
          <w:szCs w:val="21"/>
          <w:shd w:val="clear" w:color="auto" w:fill="FFFFFF"/>
          <w:rtl/>
        </w:rPr>
      </w:pPr>
      <w:r>
        <w:rPr>
          <w:rFonts w:hint="cs"/>
          <w:spacing w:val="5"/>
          <w:sz w:val="21"/>
          <w:szCs w:val="21"/>
          <w:shd w:val="clear" w:color="auto" w:fill="FFFFFF"/>
          <w:rtl/>
        </w:rPr>
        <w:t>במידת הצורך, תמיכה אקדמית באמצעות חונכים (בתשלום)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.</w:t>
      </w:r>
    </w:p>
    <w:p w:rsidR="00145B2A" w:rsidRDefault="00145B2A" w:rsidP="001050E4">
      <w:pPr>
        <w:spacing w:after="40"/>
        <w:jc w:val="both"/>
        <w:rPr>
          <w:b/>
          <w:bCs/>
          <w:spacing w:val="5"/>
          <w:sz w:val="21"/>
          <w:szCs w:val="21"/>
          <w:shd w:val="clear" w:color="auto" w:fill="FFFFFF"/>
          <w:rtl/>
        </w:rPr>
      </w:pPr>
    </w:p>
    <w:p w:rsidR="00A65308" w:rsidRPr="007733E3" w:rsidRDefault="00A65308" w:rsidP="007733E3">
      <w:pPr>
        <w:jc w:val="both"/>
        <w:rPr>
          <w:b/>
          <w:bCs/>
          <w:spacing w:val="5"/>
          <w:sz w:val="21"/>
          <w:szCs w:val="21"/>
          <w:shd w:val="clear" w:color="auto" w:fill="FFFFFF"/>
          <w:rtl/>
        </w:rPr>
      </w:pPr>
      <w:r w:rsidRPr="007733E3">
        <w:rPr>
          <w:rFonts w:hint="cs"/>
          <w:b/>
          <w:bCs/>
          <w:spacing w:val="5"/>
          <w:sz w:val="21"/>
          <w:szCs w:val="21"/>
          <w:shd w:val="clear" w:color="auto" w:fill="FFFFFF"/>
          <w:rtl/>
        </w:rPr>
        <w:t xml:space="preserve">אופן הפנייה לקבלת תמיכה במסגרת </w:t>
      </w:r>
      <w:r w:rsidR="007733E3" w:rsidRPr="007733E3">
        <w:rPr>
          <w:rFonts w:hint="cs"/>
          <w:b/>
          <w:bCs/>
          <w:spacing w:val="5"/>
          <w:sz w:val="21"/>
          <w:szCs w:val="21"/>
          <w:shd w:val="clear" w:color="auto" w:fill="FFFFFF"/>
          <w:rtl/>
        </w:rPr>
        <w:t>הפרויקט:</w:t>
      </w:r>
      <w:r w:rsidRPr="007733E3">
        <w:rPr>
          <w:rFonts w:hint="cs"/>
          <w:b/>
          <w:bCs/>
          <w:spacing w:val="5"/>
          <w:sz w:val="21"/>
          <w:szCs w:val="21"/>
          <w:shd w:val="clear" w:color="auto" w:fill="FFFFFF"/>
          <w:rtl/>
        </w:rPr>
        <w:t xml:space="preserve"> </w:t>
      </w:r>
    </w:p>
    <w:p w:rsidR="005F2D2D" w:rsidRDefault="00145B2A" w:rsidP="00871431">
      <w:pPr>
        <w:jc w:val="both"/>
        <w:rPr>
          <w:spacing w:val="5"/>
          <w:sz w:val="21"/>
          <w:szCs w:val="21"/>
          <w:shd w:val="clear" w:color="auto" w:fill="FFFFFF"/>
          <w:rtl/>
        </w:rPr>
      </w:pPr>
      <w:r>
        <w:rPr>
          <w:rFonts w:hint="cs"/>
          <w:spacing w:val="5"/>
          <w:sz w:val="21"/>
          <w:szCs w:val="21"/>
          <w:shd w:val="clear" w:color="auto" w:fill="FFFFFF"/>
          <w:rtl/>
        </w:rPr>
        <w:t>סטודנטים המעוניינים לקבל סיוע מטעם ה</w:t>
      </w:r>
      <w:r w:rsidR="00A65308">
        <w:rPr>
          <w:rFonts w:hint="cs"/>
          <w:spacing w:val="5"/>
          <w:sz w:val="21"/>
          <w:szCs w:val="21"/>
          <w:shd w:val="clear" w:color="auto" w:fill="FFFFFF"/>
          <w:rtl/>
        </w:rPr>
        <w:t>פרויקט</w:t>
      </w:r>
      <w:r w:rsidR="005F2D2D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, מוזמנים 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>לפנות לרכז</w:t>
      </w:r>
      <w:r w:rsidR="00A6530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התמיכה, </w:t>
      </w:r>
      <w:r w:rsidR="00871431">
        <w:rPr>
          <w:rFonts w:hint="cs"/>
          <w:spacing w:val="5"/>
          <w:sz w:val="21"/>
          <w:szCs w:val="21"/>
          <w:shd w:val="clear" w:color="auto" w:fill="FFFFFF"/>
          <w:rtl/>
        </w:rPr>
        <w:t>יואב ראובן</w:t>
      </w:r>
      <w:r w:rsidR="00A65308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, בדוא"ל </w:t>
      </w:r>
      <w:hyperlink r:id="rId6" w:history="1">
        <w:r w:rsidR="00A65308" w:rsidRPr="00671D29">
          <w:rPr>
            <w:rStyle w:val="Hyperlink"/>
            <w:b/>
            <w:bCs/>
          </w:rPr>
          <w:t>assist@tauex.tau.ac.</w:t>
        </w:r>
        <w:r w:rsidR="00A65308" w:rsidRPr="0006448F">
          <w:rPr>
            <w:rStyle w:val="Hyperlink"/>
          </w:rPr>
          <w:t>il</w:t>
        </w:r>
      </w:hyperlink>
    </w:p>
    <w:p w:rsidR="007733E3" w:rsidRDefault="00A65308" w:rsidP="00773545">
      <w:pPr>
        <w:jc w:val="both"/>
        <w:rPr>
          <w:spacing w:val="5"/>
          <w:sz w:val="21"/>
          <w:szCs w:val="21"/>
          <w:shd w:val="clear" w:color="auto" w:fill="FFFFFF"/>
          <w:rtl/>
        </w:rPr>
      </w:pPr>
      <w:r w:rsidRPr="000C58DA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הפונים </w:t>
      </w:r>
      <w:r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יזומנו 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לשיחת היכרות, שבמהלכה תיבדק התאמתם לליווי ולתמיכה במסגרת הפרויקט. במעמד הפנייה, יש לצרף מסמכים המעידים על קשיים בתחום החברתי, הרגשי והאקדמי (אבחונים ואישורים רפואיים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מתאימים</w:t>
      </w:r>
      <w:r w:rsidR="00773545">
        <w:rPr>
          <w:rFonts w:hint="cs"/>
          <w:spacing w:val="5"/>
          <w:sz w:val="21"/>
          <w:szCs w:val="21"/>
          <w:shd w:val="clear" w:color="auto" w:fill="FFFFFF"/>
          <w:rtl/>
        </w:rPr>
        <w:t>).</w:t>
      </w:r>
      <w:r w:rsidR="007733E3">
        <w:rPr>
          <w:rFonts w:hint="cs"/>
          <w:spacing w:val="5"/>
          <w:sz w:val="21"/>
          <w:szCs w:val="21"/>
          <w:shd w:val="clear" w:color="auto" w:fill="FFFFFF"/>
          <w:rtl/>
        </w:rPr>
        <w:t xml:space="preserve"> </w:t>
      </w:r>
    </w:p>
    <w:p w:rsidR="00773545" w:rsidRDefault="007733E3" w:rsidP="00773545">
      <w:pPr>
        <w:jc w:val="both"/>
        <w:rPr>
          <w:rStyle w:val="Hyperlink"/>
          <w:b/>
          <w:bCs/>
          <w:u w:val="none"/>
        </w:rPr>
      </w:pPr>
      <w:r>
        <w:rPr>
          <w:rFonts w:hint="cs"/>
          <w:spacing w:val="5"/>
          <w:sz w:val="21"/>
          <w:szCs w:val="21"/>
          <w:shd w:val="clear" w:color="auto" w:fill="FFFFFF"/>
          <w:rtl/>
        </w:rPr>
        <w:t xml:space="preserve">לסטודנטים הצפויים להתחיל את שנה א׳ ללימודיהם, מומלץ לפנות במהלך כבר במהלך חודשי הקיץ, כדי להיעזר בסיוע כבר מתחילת שנת הלימודים. </w:t>
      </w:r>
    </w:p>
    <w:p w:rsidR="00C3077D" w:rsidRPr="00FC47DA" w:rsidRDefault="000E6BBA" w:rsidP="000E6BBA">
      <w:pPr>
        <w:jc w:val="both"/>
      </w:pPr>
      <w:r>
        <w:rPr>
          <w:rStyle w:val="Hyperlink"/>
          <w:rFonts w:hint="cs"/>
          <w:b/>
          <w:bCs/>
          <w:u w:val="none"/>
          <w:rtl/>
        </w:rPr>
        <w:lastRenderedPageBreak/>
        <w:t xml:space="preserve"> </w:t>
      </w:r>
    </w:p>
    <w:sectPr w:rsidR="00C3077D" w:rsidRPr="00FC47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934"/>
    <w:multiLevelType w:val="hybridMultilevel"/>
    <w:tmpl w:val="EC3C6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DA"/>
    <w:rsid w:val="000E6BBA"/>
    <w:rsid w:val="001050E4"/>
    <w:rsid w:val="00145B2A"/>
    <w:rsid w:val="00146C45"/>
    <w:rsid w:val="001B16CE"/>
    <w:rsid w:val="001E2AB1"/>
    <w:rsid w:val="0025411C"/>
    <w:rsid w:val="003508CE"/>
    <w:rsid w:val="003F7259"/>
    <w:rsid w:val="004537F0"/>
    <w:rsid w:val="00487617"/>
    <w:rsid w:val="00494A31"/>
    <w:rsid w:val="005D0492"/>
    <w:rsid w:val="005F2D2D"/>
    <w:rsid w:val="00624739"/>
    <w:rsid w:val="007733E3"/>
    <w:rsid w:val="00773545"/>
    <w:rsid w:val="00787993"/>
    <w:rsid w:val="00871431"/>
    <w:rsid w:val="00A65308"/>
    <w:rsid w:val="00AD39EF"/>
    <w:rsid w:val="00AF6B80"/>
    <w:rsid w:val="00B818FF"/>
    <w:rsid w:val="00C3077D"/>
    <w:rsid w:val="00C92099"/>
    <w:rsid w:val="00EA2468"/>
    <w:rsid w:val="00F06228"/>
    <w:rsid w:val="00FC47DA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E8CAB-84FF-4B29-AA36-296AC55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D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D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6B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6BBA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0E6BBA"/>
    <w:rPr>
      <w:sz w:val="20"/>
      <w:szCs w:val="20"/>
    </w:rPr>
  </w:style>
  <w:style w:type="character" w:styleId="Hyperlink">
    <w:name w:val="Hyperlink"/>
    <w:basedOn w:val="a0"/>
    <w:uiPriority w:val="99"/>
    <w:unhideWhenUsed/>
    <w:rsid w:val="000E6B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0E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ist@tauex.tau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BF57-13B1-4449-81A5-A842B879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2</cp:revision>
  <dcterms:created xsi:type="dcterms:W3CDTF">2020-11-12T07:48:00Z</dcterms:created>
  <dcterms:modified xsi:type="dcterms:W3CDTF">2020-11-12T07:48:00Z</dcterms:modified>
</cp:coreProperties>
</file>